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after="240"/>
        <w:jc w:val="center"/>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val="en-US"/>
        </w:rPr>
        <w:t>影视照明技术与艺术</w:t>
      </w:r>
      <w:r>
        <w:rPr>
          <w:rFonts w:hint="eastAsia" w:ascii="Times New Roman" w:hAnsi="Times New Roman" w:eastAsia="方正小标宋_GBK" w:cs="Times New Roman"/>
          <w:b w:val="0"/>
          <w:color w:val="000000"/>
          <w:sz w:val="44"/>
          <w:szCs w:val="44"/>
        </w:rPr>
        <w:t>专业毕业设计标准</w:t>
      </w: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spacing w:after="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color w:val="000000"/>
          <w:sz w:val="32"/>
          <w:szCs w:val="32"/>
          <w:lang w:val="en-US"/>
        </w:rPr>
        <w:t>影视照明技术与艺术</w:t>
      </w:r>
      <w:r>
        <w:rPr>
          <w:rFonts w:hint="eastAsia" w:ascii="Times New Roman" w:hAnsi="Times New Roman" w:eastAsia="仿宋_GB2312" w:cs="Times New Roman"/>
          <w:color w:val="000000"/>
          <w:sz w:val="32"/>
          <w:szCs w:val="32"/>
        </w:rPr>
        <w:t>专业毕业设计分为</w:t>
      </w:r>
      <w:r>
        <w:rPr>
          <w:rFonts w:hint="eastAsia" w:ascii="Times New Roman" w:hAnsi="Times New Roman" w:eastAsia="仿宋_GB2312" w:cs="Times New Roman"/>
          <w:color w:val="000000"/>
          <w:sz w:val="32"/>
          <w:szCs w:val="32"/>
          <w:lang w:val="en-US"/>
        </w:rPr>
        <w:t>舞台模型布光设计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rPr>
        <w:t>灯光控台编程</w:t>
      </w:r>
      <w:r>
        <w:rPr>
          <w:rFonts w:ascii="Times New Roman" w:hAnsi="Times New Roman" w:eastAsia="仿宋_GB2312" w:cs="Times New Roman"/>
          <w:color w:val="000000"/>
          <w:sz w:val="32"/>
          <w:szCs w:val="32"/>
          <w:lang w:val="en-US"/>
        </w:rPr>
        <w:t>设计</w:t>
      </w:r>
      <w:r>
        <w:rPr>
          <w:rFonts w:hint="eastAsia" w:ascii="Times New Roman" w:hAnsi="Times New Roman" w:eastAsia="仿宋_GB2312" w:cs="Times New Roman"/>
          <w:color w:val="000000"/>
          <w:sz w:val="32"/>
          <w:szCs w:val="32"/>
        </w:rPr>
        <w:t>类两大类</w:t>
      </w:r>
      <w:r>
        <w:rPr>
          <w:rFonts w:hint="eastAsia" w:ascii="Times New Roman" w:hAnsi="Times New Roman" w:eastAsia="仿宋_GB2312" w:cs="Times New Roman"/>
          <w:bCs/>
          <w:color w:val="000000"/>
          <w:sz w:val="32"/>
          <w:szCs w:val="32"/>
          <w:lang w:val="en-US"/>
        </w:rPr>
        <w:t>，</w:t>
      </w:r>
      <w:r>
        <w:rPr>
          <w:rFonts w:ascii="Times New Roman" w:hAnsi="Times New Roman" w:eastAsia="仿宋_GB2312" w:cs="Times New Roman"/>
          <w:color w:val="000000"/>
          <w:sz w:val="32"/>
          <w:szCs w:val="32"/>
          <w:lang w:val="en-US"/>
        </w:rPr>
        <w:t>毕业生</w:t>
      </w:r>
      <w:r>
        <w:rPr>
          <w:rFonts w:hint="eastAsia" w:ascii="Times New Roman" w:hAnsi="Times New Roman" w:eastAsia="仿宋_GB2312" w:cs="Times New Roman"/>
          <w:color w:val="000000"/>
          <w:sz w:val="32"/>
          <w:szCs w:val="32"/>
          <w:lang w:val="en-US"/>
        </w:rPr>
        <w:t>须两大类全部完</w:t>
      </w:r>
      <w:r>
        <w:rPr>
          <w:rFonts w:hint="eastAsia" w:ascii="Times New Roman" w:hAnsi="Times New Roman" w:eastAsia="仿宋_GB2312" w:cs="Times New Roman"/>
          <w:sz w:val="32"/>
          <w:szCs w:val="32"/>
          <w:lang w:val="en-US"/>
        </w:rPr>
        <w:t>成</w:t>
      </w:r>
      <w:r>
        <w:rPr>
          <w:rFonts w:ascii="Times New Roman" w:hAnsi="Times New Roman" w:eastAsia="仿宋_GB2312" w:cs="Times New Roman"/>
          <w:sz w:val="32"/>
          <w:szCs w:val="32"/>
          <w:lang w:val="en-US"/>
        </w:rPr>
        <w:t>。（学生如有其它意愿，在遵循总体规定的前提下，亦可</w:t>
      </w:r>
      <w:r>
        <w:rPr>
          <w:rFonts w:hint="eastAsia" w:ascii="Times New Roman" w:hAnsi="Times New Roman" w:eastAsia="仿宋_GB2312" w:cs="Times New Roman"/>
          <w:sz w:val="32"/>
          <w:szCs w:val="32"/>
          <w:lang w:val="en-US"/>
        </w:rPr>
        <w:t>对</w:t>
      </w:r>
      <w:r>
        <w:rPr>
          <w:rFonts w:ascii="Times New Roman" w:hAnsi="Times New Roman" w:eastAsia="仿宋_GB2312" w:cs="Times New Roman"/>
          <w:sz w:val="32"/>
          <w:szCs w:val="32"/>
          <w:lang w:val="en-US"/>
        </w:rPr>
        <w:t>大类下</w:t>
      </w:r>
      <w:r>
        <w:rPr>
          <w:rFonts w:hint="eastAsia" w:ascii="Times New Roman" w:hAnsi="Times New Roman" w:eastAsia="仿宋_GB2312" w:cs="Times New Roman"/>
          <w:sz w:val="32"/>
          <w:szCs w:val="32"/>
          <w:lang w:val="en-US"/>
        </w:rPr>
        <w:t>的</w:t>
      </w:r>
      <w:r>
        <w:rPr>
          <w:rFonts w:ascii="Times New Roman" w:hAnsi="Times New Roman" w:eastAsia="仿宋_GB2312" w:cs="Times New Roman"/>
          <w:sz w:val="32"/>
          <w:szCs w:val="32"/>
          <w:lang w:val="en-US"/>
        </w:rPr>
        <w:t>设计分类另行选题，但须经指导老师和系部审核批准。）</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（一）舞台模型布光设计</w:t>
      </w:r>
    </w:p>
    <w:p>
      <w:pPr>
        <w:spacing w:line="600" w:lineRule="exact"/>
        <w:ind w:firstLine="640" w:firstLineChars="200"/>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1. 话剧舞台布光设计——《原野》</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fldChar w:fldCharType="begin"/>
      </w:r>
      <w:r>
        <w:instrText xml:space="preserve"> HYPERLINK "http://www.doc88.com/p-487423425838.html" \t "https://www.so.com/_blank" </w:instrText>
      </w:r>
      <w:r>
        <w:fldChar w:fldCharType="separate"/>
      </w:r>
      <w:r>
        <w:rPr>
          <w:rFonts w:hint="eastAsia" w:ascii="Times New Roman" w:hAnsi="Times New Roman" w:eastAsia="仿宋_GB2312" w:cs="Times New Roman"/>
          <w:sz w:val="32"/>
          <w:szCs w:val="32"/>
        </w:rPr>
        <w:t xml:space="preserve"> 歌剧舞台布光设计</w:t>
      </w:r>
      <w:r>
        <w:rPr>
          <w:rFonts w:hint="eastAsia" w:ascii="Times New Roman" w:hAnsi="Times New Roman" w:eastAsia="仿宋_GB2312" w:cs="Times New Roman"/>
          <w:sz w:val="32"/>
          <w:szCs w:val="32"/>
        </w:rPr>
        <w:fldChar w:fldCharType="end"/>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魔笛》</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rPr>
        <w:t>3. 音乐剧舞台布光</w:t>
      </w:r>
      <w:r>
        <w:rPr>
          <w:rFonts w:hint="eastAsia" w:ascii="Times New Roman" w:hAnsi="Times New Roman" w:eastAsia="仿宋_GB2312" w:cs="Times New Roman"/>
          <w:sz w:val="32"/>
          <w:szCs w:val="32"/>
        </w:rPr>
        <w:t>设计——《歌剧魅影》</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戏曲舞台布光设计——《牡丹亭》</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（二）灯光控台编程设计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光影造型编程设计——《九霄琼梦》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实景演出编程设计——《秦》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rPr>
        <w:t xml:space="preserve"> 综艺晚会</w:t>
      </w:r>
      <w:r>
        <w:rPr>
          <w:rFonts w:hint="eastAsia" w:ascii="Times New Roman" w:hAnsi="Times New Roman" w:eastAsia="仿宋_GB2312" w:cs="Times New Roman"/>
          <w:sz w:val="32"/>
          <w:szCs w:val="32"/>
        </w:rPr>
        <w:t>编程设计——《拾光》</w:t>
      </w:r>
    </w:p>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4287"/>
        <w:gridCol w:w="213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p>
          <w:p>
            <w:pPr>
              <w:pStyle w:val="15"/>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选题指导阶段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指导教师应负责指导学生的选题。学生所选课题必须符合所学专业和学历层次以及自己的工作实际。学生必须每人一题，对于二人或多人做同一课题的，各人必须以不同的角度（方案）或不同的具体对象进行探讨研究。指导教师应掌握课题的工作量，防止出现因工作量太小而达不到毕业设计（论文）的要求。</w:t>
            </w:r>
          </w:p>
          <w:p>
            <w:pPr>
              <w:pStyle w:val="15"/>
              <w:spacing w:after="0" w:line="600" w:lineRule="exact"/>
              <w:ind w:firstLine="0" w:firstLineChars="0"/>
              <w:jc w:val="both"/>
              <w:rPr>
                <w:rFonts w:eastAsia="仿宋_GB2312"/>
              </w:rPr>
            </w:pPr>
            <w:r>
              <w:rPr>
                <w:rFonts w:hint="eastAsia" w:ascii="Times New Roman" w:hAnsi="Times New Roman" w:eastAsia="仿宋_GB2312"/>
                <w:color w:val="000000"/>
                <w:sz w:val="28"/>
                <w:szCs w:val="28"/>
              </w:rPr>
              <w:t>2.进行毕业创作动员报告会，拟定学生创作指导教师，讲解毕业创作和文本撰写的选题范围和规定。</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1.学生应重视毕业论文(设计)环节,明确其目的、意义和要求，严格遵守学校毕业论文（设计）的有关规定和要求。保质保量地完成毕业论文（设计）任务。</w:t>
            </w:r>
          </w:p>
          <w:p>
            <w:pPr>
              <w:pStyle w:val="16"/>
              <w:ind w:firstLine="0" w:firstLineChars="0"/>
              <w:rPr>
                <w:rFonts w:ascii="Times New Roman" w:hAnsi="Times New Roman" w:eastAsia="仿宋_GB2312" w:cs="Times New Roman"/>
                <w:color w:val="000000"/>
                <w:sz w:val="28"/>
                <w:szCs w:val="28"/>
                <w:lang w:val="en-US" w:bidi="ar-SA"/>
              </w:rPr>
            </w:pPr>
            <w:r>
              <w:rPr>
                <w:rFonts w:hint="eastAsia" w:ascii="Times New Roman" w:hAnsi="Times New Roman" w:eastAsia="仿宋_GB2312" w:cs="Times New Roman"/>
                <w:color w:val="000000"/>
                <w:sz w:val="28"/>
                <w:szCs w:val="28"/>
                <w:lang w:val="en-US" w:bidi="ar-SA"/>
              </w:rPr>
              <w:t>2.与指导老师进行沟通并确定毕业设计选题。</w:t>
            </w:r>
          </w:p>
          <w:p>
            <w:pPr>
              <w:pStyle w:val="16"/>
              <w:ind w:firstLine="0" w:firstLineChars="0"/>
              <w:rPr>
                <w:lang w:val="en-US"/>
              </w:rPr>
            </w:pP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9月4日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10月6日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开题论证阶段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1.确定课题后，指导教师应在如何调研、收集资料，以及设计制作、撰写论文等方面给予具体指导。</w:t>
            </w:r>
          </w:p>
          <w:p>
            <w:pPr>
              <w:pStyle w:val="15"/>
              <w:spacing w:after="0" w:line="600" w:lineRule="exact"/>
              <w:ind w:firstLine="0"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2.指导老师接收到学生开题报告后，检查题目是否符合要求、课题工作量是否合适、毕业设计进程安排是否合理。</w:t>
            </w:r>
          </w:p>
          <w:p>
            <w:pPr>
              <w:pStyle w:val="15"/>
              <w:spacing w:after="0" w:line="600" w:lineRule="exact"/>
              <w:ind w:firstLine="0" w:firstLineChars="0"/>
              <w:rPr>
                <w:rFonts w:eastAsia="仿宋_GB2312"/>
              </w:rPr>
            </w:pPr>
            <w:r>
              <w:rPr>
                <w:rFonts w:hint="eastAsia" w:ascii="Times New Roman" w:hAnsi="Times New Roman" w:eastAsia="仿宋_GB2312"/>
                <w:color w:val="000000"/>
                <w:sz w:val="28"/>
                <w:szCs w:val="28"/>
              </w:rPr>
              <w:t>3.指导教师填写《毕业设计任务书》，并发给学生。</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黑体"/>
                <w:color w:val="000000"/>
                <w:sz w:val="28"/>
                <w:szCs w:val="28"/>
              </w:rPr>
            </w:pPr>
            <w:r>
              <w:rPr>
                <w:rFonts w:hint="eastAsia" w:ascii="Times New Roman" w:hAnsi="Times New Roman" w:eastAsia="仿宋_GB2312"/>
                <w:color w:val="000000"/>
                <w:sz w:val="28"/>
                <w:szCs w:val="28"/>
              </w:rPr>
              <w:t>认真阅读和领会毕业论文（设计）任务书中规定的任务，做好开题报告，开题报告得到指导老师批准方能做毕业论文（设计）。</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10月7日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指导过程阶段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指导教师按照毕业设计（论文）进度表的时段要求，及时审阅和提出指导意见，并要求学生修改存在的问题。对学生平时接受指导的情况和学习态度应作必要的记录，作为毕业设计（论文）平时成绩的评定依据之一。指导教师对学生毕业设计（论文）的正确性和完整性负有指导责任。如有违纪现象如不参与告知的工作会议、不接受老师指导、不参与中期检查、抄袭现象等，将纳入成绩考核中。</w:t>
            </w:r>
            <w:r>
              <w:rPr>
                <w:rFonts w:hint="eastAsia" w:ascii="Times New Roman" w:hAnsi="Times New Roman" w:eastAsia="仿宋_GB2312"/>
                <w:b/>
                <w:bCs/>
                <w:color w:val="000000"/>
                <w:sz w:val="28"/>
                <w:szCs w:val="28"/>
              </w:rPr>
              <w:t>作业过差或抄袭的毕业设计评分为不及格。</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黑体"/>
                <w:color w:val="000000"/>
                <w:sz w:val="28"/>
                <w:szCs w:val="28"/>
              </w:rPr>
            </w:pPr>
            <w:r>
              <w:rPr>
                <w:rFonts w:hint="eastAsia" w:ascii="Times New Roman" w:hAnsi="Times New Roman" w:eastAsia="仿宋_GB2312"/>
                <w:color w:val="000000"/>
                <w:sz w:val="28"/>
                <w:szCs w:val="28"/>
              </w:rPr>
              <w:t>要有完整的毕业论文（设计）进展情况记录，做好阶段总结，定期向指导教师汇报工作进展情况。</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10月15日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资料整理阶段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黑体"/>
                <w:color w:val="000000"/>
                <w:sz w:val="28"/>
                <w:szCs w:val="28"/>
              </w:rPr>
            </w:pPr>
            <w:r>
              <w:rPr>
                <w:rFonts w:hint="eastAsia" w:ascii="Times New Roman" w:hAnsi="Times New Roman" w:eastAsia="仿宋_GB2312"/>
                <w:color w:val="000000"/>
                <w:sz w:val="28"/>
                <w:szCs w:val="28"/>
              </w:rPr>
              <w:t>学生在定稿前的各阶段如有延误，允许赶进度，在定稿截止日期能按时定稿，仍给予阅评。定稿的论文，学生打印两份与《毕业设计（论文）册》一起交给指导教师。由指导教师整理后统一交给系部。所有设计作品必须以纸质及电子稿形式递交，具体要求向学生说明。</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独立按时完成毕业论文（设计）的各项任务，认真撰写毕业论文或设计说明书。不得弄虚作假，不准抄袭他人内容。</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12月1日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8"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成果答辩阶段</w:t>
            </w:r>
          </w:p>
        </w:tc>
        <w:tc>
          <w:tcPr>
            <w:tcW w:w="4287"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1.检查毕业设计完成情况（包括论文、版面、实物模型、演示文档等），督促学生按时按量完成毕业设计任。</w:t>
            </w:r>
          </w:p>
          <w:p>
            <w:pPr>
              <w:pStyle w:val="15"/>
              <w:spacing w:after="0" w:line="600" w:lineRule="exact"/>
              <w:ind w:firstLine="0" w:firstLineChars="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2.检查布展情况并进行指导完善，与答辩组进行毕业作品评审及答辩。</w:t>
            </w:r>
          </w:p>
        </w:tc>
        <w:tc>
          <w:tcPr>
            <w:tcW w:w="213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both"/>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1.完成毕业设计正稿打印制作并布展。</w:t>
            </w:r>
          </w:p>
          <w:p>
            <w:pPr>
              <w:pStyle w:val="15"/>
              <w:spacing w:after="0" w:line="600" w:lineRule="exact"/>
              <w:ind w:firstLine="0" w:firstLineChars="0"/>
              <w:jc w:val="both"/>
            </w:pPr>
            <w:r>
              <w:rPr>
                <w:rFonts w:hint="eastAsia" w:ascii="Times New Roman" w:hAnsi="Times New Roman" w:eastAsia="仿宋_GB2312"/>
                <w:color w:val="000000"/>
                <w:sz w:val="28"/>
                <w:szCs w:val="28"/>
              </w:rPr>
              <w:t>2.完成毕业创作答辩</w:t>
            </w:r>
          </w:p>
        </w:tc>
        <w:tc>
          <w:tcPr>
            <w:tcW w:w="1764"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黑体"/>
                <w:color w:val="000000"/>
                <w:sz w:val="28"/>
                <w:szCs w:val="28"/>
              </w:rPr>
            </w:pPr>
            <w:r>
              <w:rPr>
                <w:rFonts w:hint="eastAsia" w:ascii="Times New Roman" w:hAnsi="Times New Roman" w:eastAsia="仿宋_GB2312"/>
                <w:color w:val="000000"/>
                <w:sz w:val="28"/>
                <w:szCs w:val="28"/>
              </w:rPr>
              <w:t>12月8日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12月25日</w:t>
            </w:r>
          </w:p>
        </w:tc>
      </w:tr>
    </w:tbl>
    <w:p>
      <w:pPr>
        <w:pStyle w:val="15"/>
        <w:spacing w:before="156" w:beforeLines="50" w:after="156" w:afterLines="50" w:line="600" w:lineRule="exact"/>
        <w:ind w:left="420" w:firstLine="0" w:firstLineChars="0"/>
        <w:rPr>
          <w:rFonts w:ascii="Times New Roman" w:hAnsi="Times New Roman" w:eastAsia="黑体"/>
          <w:sz w:val="32"/>
          <w:szCs w:val="32"/>
        </w:rPr>
      </w:pPr>
      <w:r>
        <w:rPr>
          <w:rFonts w:hint="eastAsia" w:ascii="Times New Roman" w:hAnsi="Times New Roman" w:eastAsia="黑体"/>
          <w:sz w:val="32"/>
          <w:szCs w:val="32"/>
        </w:rPr>
        <w:t>三、毕业设计成果要求</w:t>
      </w:r>
    </w:p>
    <w:p>
      <w:pPr>
        <w:pStyle w:val="15"/>
        <w:spacing w:after="0" w:line="600" w:lineRule="exact"/>
        <w:ind w:left="360" w:firstLine="161" w:firstLineChars="50"/>
        <w:rPr>
          <w:rFonts w:ascii="Times New Roman" w:hAnsi="Times New Roman" w:eastAsia="仿宋_GB2312"/>
          <w:b/>
          <w:sz w:val="32"/>
          <w:szCs w:val="32"/>
        </w:rPr>
      </w:pPr>
      <w:r>
        <w:rPr>
          <w:rFonts w:hint="eastAsia" w:ascii="Times New Roman" w:hAnsi="Times New Roman" w:eastAsia="仿宋_GB2312"/>
          <w:b/>
          <w:sz w:val="32"/>
          <w:szCs w:val="32"/>
        </w:rPr>
        <w:t>（一）舞台模型布光设计</w:t>
      </w:r>
    </w:p>
    <w:p>
      <w:pPr>
        <w:pStyle w:val="15"/>
        <w:spacing w:after="0"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成果表现形式</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任选一部剧目进行舞台演出灯光设计，涉及灯光案头、舞台布景、舞台模型制作和舞台布光等各部分的设计。需完备剧本分析、灯光设计构思、灯光效果图、灯位总图、分场布光图、舞台模型成品、模型布光效果、剧照等。</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成果要求</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①根据所选剧目进行舞台灯光设计，设计体现出剧目体裁风格与灯光场景氛围；</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②作品必须有完整的灯光案头设计工作内容及模型成品布光效果；</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③设计最终以模型布光展示为主；展示需有作品的灯光案头设计内容、舞台模型场景布光效果；</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④与该作品相关的展板一幅：剧目介绍、模型布光剧照、布光示意图、设计说明等；</w:t>
      </w:r>
      <w:r>
        <w:rPr>
          <w:rFonts w:ascii="Times New Roman" w:hAnsi="Times New Roman" w:eastAsia="仿宋_GB2312" w:cs="Times New Roman"/>
          <w:bCs/>
          <w:sz w:val="32"/>
          <w:szCs w:val="32"/>
          <w:lang w:val="en-US" w:bidi="ar-SA"/>
        </w:rPr>
        <w:t xml:space="preserve"> </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⑤提交形式为实物，并提交电子文献。</w:t>
      </w:r>
    </w:p>
    <w:p>
      <w:pPr>
        <w:pStyle w:val="15"/>
        <w:spacing w:after="0" w:line="600" w:lineRule="exact"/>
        <w:ind w:left="360" w:firstLine="161" w:firstLineChars="50"/>
        <w:rPr>
          <w:rFonts w:ascii="Times New Roman" w:hAnsi="Times New Roman" w:eastAsia="仿宋_GB2312"/>
          <w:b/>
          <w:sz w:val="32"/>
          <w:szCs w:val="32"/>
        </w:rPr>
      </w:pPr>
      <w:r>
        <w:rPr>
          <w:rFonts w:hint="eastAsia" w:ascii="Times New Roman" w:hAnsi="Times New Roman" w:eastAsia="仿宋_GB2312"/>
          <w:b/>
          <w:sz w:val="32"/>
          <w:szCs w:val="32"/>
        </w:rPr>
        <w:t>（二）灯光控台编程设计</w:t>
      </w:r>
    </w:p>
    <w:p>
      <w:pPr>
        <w:pStyle w:val="15"/>
        <w:spacing w:after="0" w:line="600" w:lineRule="exact"/>
        <w:ind w:firstLine="64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成果表现形式</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自选一个设计主题，以音乐为载体，呈现灯光设计效果。作品需完成灯光模拟软件模型制作及灯光控台编程。作品需呈现一个完整的演出，不能截取音乐片段进行编程设计。</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成果要求</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①自选主题，从设计理念、画面场景、灯光编程效果都必须具有独创性，不能大量使用现成资料；</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②依不同选题采用合适的音乐，主题要与音乐相贴合，画面场景效果变化要符合音乐情绪。作品需呈现一个完整的演出，不能截取音乐片段进行编程设计；</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③作品最终以视频形式展示，需自行进行录制及视频片头剪辑；</w:t>
      </w:r>
    </w:p>
    <w:p>
      <w:pPr>
        <w:spacing w:line="500" w:lineRule="auto"/>
        <w:ind w:firstLine="640" w:firstLineChars="200"/>
        <w:rPr>
          <w:rFonts w:ascii="Times New Roman" w:hAnsi="Times New Roman" w:eastAsia="仿宋_GB2312" w:cs="Times New Roman"/>
          <w:bCs/>
          <w:sz w:val="32"/>
          <w:szCs w:val="32"/>
          <w:lang w:val="en-US" w:bidi="ar-SA"/>
        </w:rPr>
      </w:pPr>
      <w:r>
        <w:rPr>
          <w:rFonts w:hint="eastAsia" w:ascii="Times New Roman" w:hAnsi="Times New Roman" w:eastAsia="仿宋_GB2312" w:cs="Times New Roman"/>
          <w:bCs/>
          <w:sz w:val="32"/>
          <w:szCs w:val="32"/>
          <w:lang w:val="en-US" w:bidi="ar-SA"/>
        </w:rPr>
        <w:t>④与该作品相关的展板一幅：作品介绍、作品灯光画面效果剧照、灯位图（平面、侧面）、设计说明等；</w:t>
      </w:r>
    </w:p>
    <w:p>
      <w:pPr>
        <w:spacing w:line="500" w:lineRule="auto"/>
        <w:ind w:firstLine="640" w:firstLineChars="200"/>
        <w:rPr>
          <w:rFonts w:hint="eastAsia" w:ascii="Times New Roman" w:hAnsi="Times New Roman" w:eastAsia="仿宋_GB2312"/>
          <w:bCs/>
          <w:sz w:val="32"/>
          <w:szCs w:val="32"/>
        </w:rPr>
      </w:pPr>
      <w:r>
        <w:rPr>
          <w:rFonts w:hint="eastAsia" w:ascii="Times New Roman" w:hAnsi="Times New Roman" w:eastAsia="仿宋_GB2312" w:cs="Times New Roman"/>
          <w:bCs/>
          <w:sz w:val="32"/>
          <w:szCs w:val="32"/>
          <w:lang w:val="en-US" w:bidi="ar-SA"/>
        </w:rPr>
        <w:t>⑤提交形式为视频，并提交作品的控台模拟器程序文件及四张灯光画面效果剧照。</w:t>
      </w:r>
    </w:p>
    <w:p>
      <w:pPr>
        <w:spacing w:line="500" w:lineRule="auto"/>
        <w:rPr>
          <w:rFonts w:ascii="Times New Roman" w:hAnsi="Times New Roman" w:eastAsia="仿宋_GB2312" w:cs="Times New Roman"/>
          <w:b/>
          <w:color w:val="000000"/>
          <w:sz w:val="32"/>
          <w:szCs w:val="32"/>
          <w:lang w:val="en-US" w:bidi="ar-SA"/>
        </w:rPr>
      </w:pPr>
      <w:r>
        <w:rPr>
          <w:rFonts w:hint="eastAsia" w:ascii="Times New Roman" w:hAnsi="Times New Roman" w:eastAsia="仿宋_GB2312" w:cs="Times New Roman"/>
          <w:b/>
          <w:color w:val="000000"/>
          <w:sz w:val="32"/>
          <w:szCs w:val="32"/>
          <w:lang w:val="en-US" w:bidi="ar-SA"/>
        </w:rPr>
        <w:t>毕业设计最终呈现形式与规定</w:t>
      </w:r>
    </w:p>
    <w:p>
      <w:pPr>
        <w:spacing w:line="500" w:lineRule="auto"/>
        <w:rPr>
          <w:rFonts w:ascii="Times New Roman" w:hAnsi="Times New Roman" w:eastAsia="仿宋_GB2312" w:cs="Times New Roman"/>
          <w:bCs/>
          <w:color w:val="000000"/>
          <w:sz w:val="32"/>
          <w:szCs w:val="32"/>
          <w:lang w:val="en-US" w:bidi="ar-SA"/>
        </w:rPr>
      </w:pPr>
      <w:r>
        <w:rPr>
          <w:rFonts w:hint="eastAsia" w:ascii="Times New Roman" w:hAnsi="Times New Roman" w:eastAsia="仿宋_GB2312" w:cs="Times New Roman"/>
          <w:bCs/>
          <w:color w:val="000000"/>
          <w:sz w:val="32"/>
          <w:szCs w:val="32"/>
          <w:lang w:val="en-US" w:bidi="ar-SA"/>
        </w:rPr>
        <w:t>（1）平面展板：展板数量、规格自定，精度在150 dpi以上；版式设计须图文并茂，充足表达创作意图；</w:t>
      </w:r>
    </w:p>
    <w:p>
      <w:pPr>
        <w:spacing w:line="500" w:lineRule="auto"/>
        <w:rPr>
          <w:rFonts w:ascii="Times New Roman" w:hAnsi="Times New Roman" w:eastAsia="仿宋_GB2312" w:cs="Times New Roman"/>
          <w:bCs/>
          <w:color w:val="000000"/>
          <w:sz w:val="32"/>
          <w:szCs w:val="32"/>
          <w:lang w:val="en-US" w:bidi="ar-SA"/>
        </w:rPr>
      </w:pPr>
      <w:r>
        <w:rPr>
          <w:rFonts w:hint="eastAsia" w:ascii="Times New Roman" w:hAnsi="Times New Roman" w:eastAsia="仿宋_GB2312" w:cs="Times New Roman"/>
          <w:bCs/>
          <w:color w:val="000000"/>
          <w:sz w:val="32"/>
          <w:szCs w:val="32"/>
          <w:lang w:val="en-US" w:bidi="ar-SA"/>
        </w:rPr>
        <w:t>（2）以立体形式（模型）体现作品的：每件作品规格不超过1000mm×1000mm×1000mm，同时必须递交以平面形式表现的作品（展板）。</w:t>
      </w:r>
      <w:r>
        <w:rPr>
          <w:rFonts w:hint="eastAsia" w:ascii="Times New Roman" w:hAnsi="Times New Roman" w:eastAsia="仿宋_GB2312" w:cs="Times New Roman"/>
          <w:bCs/>
          <w:color w:val="000000"/>
          <w:sz w:val="32"/>
          <w:szCs w:val="32"/>
          <w:lang w:val="en-US" w:bidi="ar-SA"/>
        </w:rPr>
        <w:br w:type="textWrapping"/>
      </w:r>
      <w:r>
        <w:rPr>
          <w:rFonts w:hint="eastAsia" w:ascii="Times New Roman" w:hAnsi="Times New Roman" w:eastAsia="仿宋_GB2312" w:cs="Times New Roman"/>
          <w:bCs/>
          <w:color w:val="000000"/>
          <w:sz w:val="32"/>
          <w:szCs w:val="32"/>
          <w:lang w:val="en-US" w:bidi="ar-SA"/>
        </w:rPr>
        <w:t>（3）所有设计作品必须以纸质、模型及电子稿形式递交。纸质内容涉及毕业设计信息表（设计作品缩样、名称、作者、班级、学号及指导教师姓名）。电子稿内容包括毕业设计电子文献（毕业设计信息表、设计作品输出文件、设计作品源文件、展示招贴输出文件、展示招贴源文件，输出文件为JPEG格式，精度300dpi；源文件为PSD.CDR.AI.</w:t>
      </w:r>
      <w:r>
        <w:rPr>
          <w:rFonts w:ascii="Times New Roman" w:hAnsi="Times New Roman" w:eastAsia="仿宋_GB2312" w:cs="Times New Roman"/>
          <w:bCs/>
          <w:color w:val="000000"/>
          <w:sz w:val="32"/>
          <w:szCs w:val="32"/>
          <w:lang w:val="en-US" w:bidi="ar-SA"/>
        </w:rPr>
        <w:t>MP4</w:t>
      </w:r>
      <w:r>
        <w:rPr>
          <w:rFonts w:hint="eastAsia" w:ascii="Times New Roman" w:hAnsi="Times New Roman" w:eastAsia="仿宋_GB2312" w:cs="Times New Roman"/>
          <w:bCs/>
          <w:color w:val="000000"/>
          <w:sz w:val="32"/>
          <w:szCs w:val="32"/>
          <w:lang w:val="en-US" w:bidi="ar-SA"/>
        </w:rPr>
        <w:t>格式，并保存图层与矢量图页面）。毕业生每人一个文文件，文件夹名为“学号</w:t>
      </w:r>
      <w:r>
        <w:rPr>
          <w:rFonts w:hint="eastAsia" w:ascii="Times New Roman" w:hAnsi="Times New Roman" w:eastAsia="仿宋_GB2312" w:cs="Times New Roman"/>
          <w:bCs/>
          <w:color w:val="000000"/>
          <w:sz w:val="32"/>
          <w:szCs w:val="32"/>
          <w:lang w:val="en-US" w:bidi="ar-SA"/>
        </w:rPr>
        <w:softHyphen/>
      </w:r>
      <w:r>
        <w:rPr>
          <w:rFonts w:hint="eastAsia" w:ascii="Times New Roman" w:hAnsi="Times New Roman" w:eastAsia="仿宋_GB2312" w:cs="Times New Roman"/>
          <w:bCs/>
          <w:color w:val="000000"/>
          <w:sz w:val="32"/>
          <w:szCs w:val="32"/>
          <w:lang w:val="en-US" w:bidi="ar-SA"/>
        </w:rPr>
        <w:softHyphen/>
      </w:r>
      <w:r>
        <w:rPr>
          <w:rFonts w:hint="eastAsia" w:ascii="Times New Roman" w:hAnsi="Times New Roman" w:eastAsia="仿宋_GB2312" w:cs="Times New Roman"/>
          <w:bCs/>
          <w:color w:val="000000"/>
          <w:sz w:val="32"/>
          <w:szCs w:val="32"/>
          <w:lang w:val="en-US" w:bidi="ar-SA"/>
        </w:rPr>
        <w:t xml:space="preserve"> 姓名”，文件名为“学号</w:t>
      </w:r>
      <w:r>
        <w:rPr>
          <w:rFonts w:hint="eastAsia" w:ascii="Times New Roman" w:hAnsi="Times New Roman" w:eastAsia="仿宋_GB2312" w:cs="Times New Roman"/>
          <w:bCs/>
          <w:color w:val="000000"/>
          <w:sz w:val="32"/>
          <w:szCs w:val="32"/>
          <w:lang w:val="en-US" w:bidi="ar-SA"/>
        </w:rPr>
        <w:softHyphen/>
      </w:r>
      <w:r>
        <w:rPr>
          <w:rFonts w:hint="eastAsia" w:ascii="Times New Roman" w:hAnsi="Times New Roman" w:eastAsia="仿宋_GB2312" w:cs="Times New Roman"/>
          <w:bCs/>
          <w:color w:val="000000"/>
          <w:sz w:val="32"/>
          <w:szCs w:val="32"/>
          <w:lang w:val="en-US" w:bidi="ar-SA"/>
        </w:rPr>
        <w:softHyphen/>
      </w:r>
      <w:r>
        <w:rPr>
          <w:rFonts w:hint="eastAsia" w:ascii="Times New Roman" w:hAnsi="Times New Roman" w:eastAsia="仿宋_GB2312" w:cs="Times New Roman"/>
          <w:bCs/>
          <w:color w:val="000000"/>
          <w:sz w:val="32"/>
          <w:szCs w:val="32"/>
          <w:lang w:val="en-US" w:bidi="ar-SA"/>
        </w:rPr>
        <w:t xml:space="preserve"> 姓名 作品名”，按班级归档刻录光盘，统一由教研室存档。</w:t>
      </w:r>
    </w:p>
    <w:p>
      <w:pPr>
        <w:spacing w:line="500" w:lineRule="auto"/>
        <w:rPr>
          <w:rFonts w:hint="eastAsia" w:ascii="Times New Roman" w:hAnsi="Times New Roman" w:eastAsia="仿宋_GB2312" w:cs="Times New Roman"/>
          <w:bCs/>
          <w:color w:val="000000"/>
          <w:sz w:val="32"/>
          <w:szCs w:val="32"/>
          <w:lang w:val="en-US" w:bidi="ar-SA"/>
        </w:rPr>
      </w:pPr>
      <w:r>
        <w:rPr>
          <w:rFonts w:hint="eastAsia" w:ascii="Times New Roman" w:hAnsi="Times New Roman" w:eastAsia="仿宋_GB2312" w:cs="Times New Roman"/>
          <w:bCs/>
          <w:color w:val="000000"/>
          <w:sz w:val="32"/>
          <w:szCs w:val="32"/>
          <w:lang w:val="en-US" w:bidi="ar-SA"/>
        </w:rPr>
        <w:t>（4）提交以图片效果和文字展示统一制作成PPT电子演示文稿形式，涉及作品的主题、选题的来源、创意的说明、作品的多角度效果展示；首页标注作品主题、姓名、班级。具体内容依选题不同而有变化。规定思绪清楚，PPT文稿展示条理明确、内容完善能具体说明创意设计等问题。</w:t>
      </w:r>
    </w:p>
    <w:p>
      <w:pPr>
        <w:spacing w:line="600" w:lineRule="exact"/>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1、学生个人进行创作介绍与阐述，运用多媒体形式进行（10分钟）。报告内容包括：</w:t>
      </w:r>
    </w:p>
    <w:p>
      <w:pPr>
        <w:pStyle w:val="2"/>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①课题的任务、</w:t>
      </w:r>
      <w:r>
        <w:rPr>
          <w:rFonts w:hint="eastAsia" w:ascii="Times New Roman" w:hAnsi="Times New Roman" w:eastAsia="仿宋_GB2312" w:cs="Times New Roman"/>
          <w:color w:val="000000"/>
          <w:sz w:val="32"/>
          <w:szCs w:val="32"/>
          <w:lang w:val="en-US"/>
        </w:rPr>
        <w:t>选题</w:t>
      </w:r>
      <w:r>
        <w:rPr>
          <w:rFonts w:hint="eastAsia" w:ascii="Times New Roman" w:hAnsi="Times New Roman" w:eastAsia="仿宋_GB2312" w:cs="Times New Roman"/>
          <w:color w:val="000000"/>
          <w:sz w:val="32"/>
          <w:szCs w:val="32"/>
        </w:rPr>
        <w:t>目的与意义；</w:t>
      </w:r>
    </w:p>
    <w:p>
      <w:pPr>
        <w:pStyle w:val="2"/>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②</w:t>
      </w:r>
      <w:r>
        <w:rPr>
          <w:rFonts w:hint="eastAsia" w:ascii="Times New Roman" w:hAnsi="Times New Roman" w:eastAsia="仿宋_GB2312" w:cs="Times New Roman"/>
          <w:color w:val="000000"/>
          <w:sz w:val="32"/>
          <w:szCs w:val="32"/>
          <w:lang w:val="en-US"/>
        </w:rPr>
        <w:t>完整的设计过程及最终效果</w:t>
      </w:r>
      <w:r>
        <w:rPr>
          <w:rFonts w:hint="eastAsia" w:ascii="Times New Roman" w:hAnsi="Times New Roman" w:eastAsia="仿宋_GB2312" w:cs="Times New Roman"/>
          <w:color w:val="000000"/>
          <w:sz w:val="32"/>
          <w:szCs w:val="32"/>
        </w:rPr>
        <w:t>；</w:t>
      </w:r>
    </w:p>
    <w:p>
      <w:pPr>
        <w:pStyle w:val="2"/>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③设计的基本内容及主要方法；</w:t>
      </w:r>
    </w:p>
    <w:p>
      <w:pPr>
        <w:pStyle w:val="2"/>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④成果、结论和对自己完成任务的评价。</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2、答辩委员会成员提出与作品有关的问题进行质询；</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3、每位毕业生回答问题时间为</w:t>
      </w:r>
      <w:r>
        <w:rPr>
          <w:rFonts w:hint="eastAsia" w:ascii="Times New Roman" w:hAnsi="Times New Roman" w:eastAsia="仿宋_GB2312" w:cs="Times New Roman"/>
          <w:color w:val="000000"/>
          <w:sz w:val="32"/>
          <w:szCs w:val="32"/>
          <w:lang w:val="en-US"/>
        </w:rPr>
        <w:t>5</w:t>
      </w:r>
      <w:r>
        <w:rPr>
          <w:rFonts w:hint="eastAsia" w:ascii="Times New Roman" w:hAnsi="Times New Roman" w:eastAsia="仿宋_GB2312" w:cs="Times New Roman"/>
          <w:color w:val="000000"/>
          <w:sz w:val="32"/>
          <w:szCs w:val="32"/>
        </w:rPr>
        <w:t>分钟左右，答辩时面对作品阐述。</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（二）答辩要求</w:t>
      </w:r>
    </w:p>
    <w:p>
      <w:pPr>
        <w:spacing w:line="500" w:lineRule="auto"/>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1、</w:t>
      </w:r>
      <w:r>
        <w:rPr>
          <w:rFonts w:hint="eastAsia" w:ascii="Times New Roman" w:hAnsi="Times New Roman" w:eastAsia="仿宋_GB2312" w:cs="Times New Roman"/>
          <w:color w:val="000000"/>
          <w:sz w:val="32"/>
          <w:szCs w:val="32"/>
        </w:rPr>
        <w:t>公开答辩，允许全校同学参与旁听</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2</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rPr>
        <w:t>每位同学</w:t>
      </w:r>
      <w:r>
        <w:rPr>
          <w:rFonts w:hint="eastAsia" w:ascii="Times New Roman" w:hAnsi="Times New Roman" w:eastAsia="仿宋_GB2312" w:cs="Times New Roman"/>
          <w:color w:val="000000"/>
          <w:sz w:val="32"/>
          <w:szCs w:val="32"/>
        </w:rPr>
        <w:t>至少回答2—3个以上问题</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rPr>
        <w:t>3、</w:t>
      </w:r>
      <w:r>
        <w:rPr>
          <w:rFonts w:hint="eastAsia" w:ascii="Times New Roman" w:hAnsi="Times New Roman" w:eastAsia="仿宋_GB2312" w:cs="Times New Roman"/>
          <w:color w:val="000000"/>
          <w:sz w:val="32"/>
          <w:szCs w:val="32"/>
        </w:rPr>
        <w:t>严格杜绝在网上或文献上直接下载或抄袭毕业创作和毕业论文；同学之间作品不得雷同，</w:t>
      </w:r>
      <w:r>
        <w:rPr>
          <w:rFonts w:ascii="Times New Roman" w:hAnsi="Times New Roman" w:eastAsia="仿宋_GB2312" w:cs="Times New Roman"/>
          <w:color w:val="000000"/>
          <w:sz w:val="32"/>
          <w:szCs w:val="32"/>
        </w:rPr>
        <w:t>发现以上情况，教研室有权拒收并取消其毕业设计与答辩资格。</w:t>
      </w:r>
    </w:p>
    <w:p>
      <w:pPr>
        <w:pStyle w:val="15"/>
        <w:spacing w:after="0" w:line="600" w:lineRule="exact"/>
        <w:ind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影视照明技术与艺术专业毕业设计评价根据选题类别的不同而有所区别，从毕业设计过程、作品质量、答辩情况等方面进行综合评价。具体见</w:t>
      </w:r>
      <w:r>
        <w:rPr>
          <w:rFonts w:hint="eastAsia" w:ascii="Times New Roman" w:hAnsi="Times New Roman" w:eastAsia="仿宋_GB2312" w:cs="Times New Roman"/>
          <w:color w:val="000000"/>
          <w:sz w:val="32"/>
          <w:szCs w:val="32"/>
          <w:lang w:val="en-US"/>
        </w:rPr>
        <w:t>下</w:t>
      </w:r>
      <w:r>
        <w:rPr>
          <w:rFonts w:hint="eastAsia" w:ascii="Times New Roman" w:hAnsi="Times New Roman" w:eastAsia="仿宋_GB2312" w:cs="Times New Roman"/>
          <w:color w:val="000000"/>
          <w:sz w:val="32"/>
          <w:szCs w:val="32"/>
        </w:rPr>
        <w:t>表。</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lang w:val="en-US"/>
        </w:rPr>
        <w:t>影视照明技术与艺术专业</w:t>
      </w:r>
      <w:r>
        <w:rPr>
          <w:rFonts w:hint="eastAsia" w:ascii="Times New Roman" w:hAnsi="Times New Roman" w:cs="Times New Roman"/>
          <w:b/>
          <w:bCs/>
          <w:color w:val="000000"/>
          <w:sz w:val="24"/>
          <w:szCs w:val="24"/>
        </w:rPr>
        <w:t>毕业设计评价指标及权重</w:t>
      </w:r>
    </w:p>
    <w:tbl>
      <w:tblPr>
        <w:tblStyle w:val="7"/>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621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1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出勤率及学习态度</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lang w:val="en-US"/>
              </w:rPr>
            </w:pPr>
            <w:r>
              <w:rPr>
                <w:rFonts w:hint="eastAsia" w:ascii="宋体" w:hAnsi="宋体" w:eastAsia="宋体" w:cs="宋体"/>
                <w:color w:val="000000"/>
                <w:sz w:val="24"/>
                <w:szCs w:val="24"/>
              </w:rPr>
              <w:t>实习调研效果和开题论证情况</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进度效率</w:t>
            </w:r>
            <w:r>
              <w:rPr>
                <w:rFonts w:hint="eastAsia" w:ascii="宋体" w:hAnsi="宋体" w:eastAsia="宋体" w:cs="宋体"/>
                <w:color w:val="000000"/>
                <w:sz w:val="24"/>
                <w:szCs w:val="24"/>
                <w:lang w:val="en-US"/>
              </w:rPr>
              <w:t>与</w:t>
            </w:r>
            <w:r>
              <w:rPr>
                <w:rFonts w:hint="eastAsia" w:ascii="宋体" w:hAnsi="宋体" w:eastAsia="宋体" w:cs="宋体"/>
                <w:color w:val="000000"/>
                <w:sz w:val="24"/>
                <w:szCs w:val="24"/>
              </w:rPr>
              <w:t>独立工作能力</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毕业设计成果能体现元素、技法、材料、工艺、形式美的运用</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w:t>
            </w:r>
            <w:r>
              <w:rPr>
                <w:rFonts w:hint="eastAsia" w:ascii="宋体" w:hAnsi="宋体" w:eastAsia="宋体" w:cs="宋体"/>
                <w:color w:val="000000"/>
                <w:sz w:val="24"/>
                <w:szCs w:val="24"/>
                <w:lang w:val="en-US"/>
              </w:rPr>
              <w:t>选题</w:t>
            </w:r>
            <w:r>
              <w:rPr>
                <w:rFonts w:hint="eastAsia" w:ascii="宋体" w:hAnsi="宋体" w:eastAsia="宋体" w:cs="宋体"/>
                <w:color w:val="000000"/>
                <w:sz w:val="24"/>
                <w:szCs w:val="24"/>
              </w:rPr>
              <w:t>新颖、具有原创、个性、审美特征</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毕业设计成果符合文化艺术行业的标准和要求，艺术性强，艺术表达形式丰富</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毕业设计成果具有一定的应用价值</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毕业设计成果定位准确，设计有针对性，能够有效解决个案的问题</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能反映本专业新知识、新技术、新工艺、新材料、新方法、新设备、新标准等</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毕业设计说明书完整、要素齐全、排版规范、文字通顺。内容包括毕业设计思路、成果形成的过程及特点等</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7" w:type="dxa"/>
            <w:vMerge w:val="continue"/>
            <w:tcBorders>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毕业设计成果要素完备，能清晰表达设计内容,设计说明书的撰写能详细反映设计制作过程</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19" w:type="dxa"/>
            <w:tcBorders>
              <w:top w:val="single" w:color="auto" w:sz="4" w:space="0"/>
              <w:left w:val="single" w:color="auto" w:sz="4" w:space="0"/>
              <w:bottom w:val="single" w:color="auto" w:sz="4" w:space="0"/>
              <w:right w:val="single" w:color="auto" w:sz="4" w:space="0"/>
            </w:tcBorders>
          </w:tcPr>
          <w:p>
            <w:pPr>
              <w:spacing w:line="6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lang w:val="en-US"/>
              </w:rPr>
              <w:t>答辩PPT逻辑清晰、</w:t>
            </w:r>
            <w:r>
              <w:rPr>
                <w:rFonts w:hint="eastAsia" w:ascii="宋体" w:hAnsi="宋体" w:eastAsia="宋体" w:cs="宋体"/>
                <w:color w:val="000000"/>
                <w:sz w:val="24"/>
                <w:szCs w:val="24"/>
              </w:rPr>
              <w:t>图文并茂、材料详实、有说服力。</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Merge w:val="continue"/>
            <w:tcBorders>
              <w:left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p>
        </w:tc>
        <w:tc>
          <w:tcPr>
            <w:tcW w:w="62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left"/>
              <w:textAlignment w:val="auto"/>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rPr>
              <w:t>答辩语言精练</w:t>
            </w:r>
            <w:bookmarkStart w:id="0" w:name="_GoBack"/>
            <w:bookmarkEnd w:id="0"/>
            <w:r>
              <w:rPr>
                <w:rFonts w:hint="eastAsia" w:ascii="宋体" w:hAnsi="宋体" w:eastAsia="宋体" w:cs="宋体"/>
                <w:color w:val="000000"/>
                <w:sz w:val="24"/>
                <w:szCs w:val="24"/>
                <w:lang w:val="en-US"/>
              </w:rPr>
              <w:t>、</w:t>
            </w:r>
            <w:r>
              <w:rPr>
                <w:rFonts w:hint="eastAsia" w:ascii="宋体" w:hAnsi="宋体" w:eastAsia="宋体" w:cs="宋体"/>
                <w:color w:val="000000"/>
                <w:sz w:val="24"/>
                <w:szCs w:val="24"/>
              </w:rPr>
              <w:t>专业语言使用正确、</w:t>
            </w:r>
            <w:r>
              <w:rPr>
                <w:rFonts w:hint="eastAsia" w:ascii="宋体" w:hAnsi="宋体" w:eastAsia="宋体" w:cs="宋体"/>
                <w:color w:val="000000"/>
                <w:sz w:val="24"/>
                <w:szCs w:val="24"/>
                <w:lang w:val="en-US"/>
              </w:rPr>
              <w:t>表述清晰、仪态端正。</w:t>
            </w:r>
          </w:p>
        </w:tc>
        <w:tc>
          <w:tcPr>
            <w:tcW w:w="117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_GB2312" w:cs="Times New Roman"/>
                <w:color w:val="000000"/>
                <w:sz w:val="28"/>
                <w:szCs w:val="28"/>
                <w:lang w:val="en-US"/>
              </w:rPr>
            </w:pPr>
            <w:r>
              <w:rPr>
                <w:rFonts w:hint="eastAsia" w:ascii="Times New Roman" w:hAnsi="Times New Roman" w:eastAsia="仿宋_GB2312" w:cs="Times New Roman"/>
                <w:color w:val="000000"/>
                <w:sz w:val="28"/>
                <w:szCs w:val="28"/>
                <w:lang w:val="en-US"/>
              </w:rPr>
              <w:t>5</w:t>
            </w:r>
          </w:p>
        </w:tc>
      </w:tr>
    </w:tbl>
    <w:p>
      <w:pPr>
        <w:pStyle w:val="15"/>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pStyle w:val="2"/>
      </w:pPr>
    </w:p>
    <w:p/>
    <w:p>
      <w:pPr>
        <w:pStyle w:val="2"/>
        <w:rPr>
          <w:rFonts w:hint="eastAsia"/>
        </w:rPr>
      </w:pPr>
    </w:p>
    <w:p>
      <w:pPr>
        <w:pStyle w:val="4"/>
        <w:spacing w:before="4" w:line="520" w:lineRule="exact"/>
        <w:ind w:left="0" w:right="272"/>
        <w:jc w:val="center"/>
        <w:rPr>
          <w:rFonts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性  别</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restart"/>
            <w:vAlign w:val="center"/>
          </w:tcPr>
          <w:p>
            <w:pPr>
              <w:pStyle w:val="4"/>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continue"/>
          </w:tcPr>
          <w:p>
            <w:pPr>
              <w:pStyle w:val="4"/>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现有专业</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评审通过</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610" w:type="dxa"/>
            <w:vMerge w:val="continue"/>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4"/>
              <w:spacing w:before="4" w:line="440" w:lineRule="exact"/>
              <w:ind w:left="0" w:right="272"/>
              <w:jc w:val="center"/>
              <w:rPr>
                <w:rFonts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4"/>
              <w:spacing w:before="4" w:line="440" w:lineRule="exact"/>
              <w:ind w:left="0" w:right="272"/>
              <w:jc w:val="center"/>
              <w:rPr>
                <w:rFonts w:ascii="宋体" w:hAnsi="宋体" w:eastAsia="宋体"/>
                <w:sz w:val="24"/>
                <w:szCs w:val="24"/>
              </w:rPr>
            </w:pPr>
          </w:p>
          <w:p>
            <w:pPr>
              <w:pStyle w:val="4"/>
              <w:spacing w:before="4" w:line="440" w:lineRule="exact"/>
              <w:ind w:left="0" w:right="272"/>
              <w:jc w:val="center"/>
              <w:rPr>
                <w:rFonts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下企业工作</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4"/>
              <w:spacing w:before="4" w:line="440" w:lineRule="exact"/>
              <w:ind w:left="0" w:right="-108"/>
              <w:jc w:val="center"/>
              <w:rPr>
                <w:rFonts w:ascii="宋体" w:hAnsi="宋体" w:eastAsia="宋体"/>
                <w:sz w:val="24"/>
                <w:szCs w:val="24"/>
              </w:rPr>
            </w:pPr>
          </w:p>
        </w:tc>
        <w:tc>
          <w:tcPr>
            <w:tcW w:w="1559" w:type="dxa"/>
            <w:tcBorders>
              <w:top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bl>
    <w:p>
      <w:pPr>
        <w:rPr>
          <w:rFonts w:ascii="黑体" w:eastAsia="黑体"/>
          <w:sz w:val="72"/>
          <w:szCs w:val="72"/>
        </w:rPr>
      </w:pPr>
    </w:p>
    <w:p>
      <w:pPr>
        <w:jc w:val="center"/>
        <w:rPr>
          <w:rFonts w:ascii="黑体" w:hAnsi="DotumChe" w:eastAsia="黑体"/>
          <w:sz w:val="72"/>
          <w:szCs w:val="72"/>
        </w:rPr>
      </w:pPr>
      <w:r>
        <w:rPr>
          <w:rFonts w:hint="eastAsia" w:ascii="黑体" w:eastAsia="黑体"/>
          <w:sz w:val="72"/>
          <w:szCs w:val="72"/>
        </w:rPr>
        <w:t>湖南艺术职业学院</w:t>
      </w:r>
    </w:p>
    <w:p>
      <w:pPr>
        <w:jc w:val="center"/>
        <w:rPr>
          <w:rFonts w:ascii="黑体" w:eastAsia="黑体"/>
          <w:b/>
          <w:sz w:val="84"/>
          <w:szCs w:val="84"/>
        </w:rPr>
      </w:pPr>
      <w:r>
        <w:rPr>
          <w:rFonts w:hint="eastAsia" w:ascii="黑体" w:eastAsia="黑体"/>
          <w:b/>
          <w:sz w:val="84"/>
          <w:szCs w:val="84"/>
        </w:rPr>
        <w:t>毕业设计</w:t>
      </w:r>
    </w:p>
    <w:p>
      <w:pPr>
        <w:jc w:val="center"/>
        <w:rPr>
          <w:rFonts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r>
        <w:rPr>
          <w:rFonts w:hint="eastAsia" w:ascii="黑体" w:eastAsia="黑体"/>
          <w:b/>
          <w:sz w:val="30"/>
          <w:szCs w:val="30"/>
        </w:rPr>
        <w:t xml:space="preserve">      学生姓名： ________________________________</w:t>
      </w:r>
    </w:p>
    <w:p>
      <w:r>
        <w:rPr>
          <w:rFonts w:hint="eastAsia"/>
        </w:rPr>
        <w:t xml:space="preserve">         </w:t>
      </w:r>
      <w:r>
        <w:rPr>
          <w:rFonts w:hint="eastAsia" w:ascii="黑体" w:eastAsia="黑体"/>
          <w:b/>
          <w:sz w:val="30"/>
          <w:szCs w:val="30"/>
        </w:rPr>
        <w:t>学    号： ________________________________</w:t>
      </w:r>
    </w:p>
    <w:p>
      <w:r>
        <w:rPr>
          <w:rFonts w:hint="eastAsia"/>
        </w:rPr>
        <w:t xml:space="preserve">         </w:t>
      </w:r>
      <w:r>
        <w:rPr>
          <w:rFonts w:hint="eastAsia" w:ascii="黑体" w:eastAsia="黑体"/>
          <w:b/>
          <w:sz w:val="30"/>
          <w:szCs w:val="30"/>
        </w:rPr>
        <w:t>学院(系)： ________________________________</w:t>
      </w:r>
    </w:p>
    <w:p>
      <w:r>
        <w:rPr>
          <w:rFonts w:hint="eastAsia"/>
        </w:rPr>
        <w:t xml:space="preserve">         </w:t>
      </w:r>
      <w:r>
        <w:rPr>
          <w:rFonts w:hint="eastAsia" w:ascii="黑体" w:eastAsia="黑体"/>
          <w:b/>
          <w:sz w:val="30"/>
          <w:szCs w:val="30"/>
        </w:rPr>
        <w:t>专    业： ________________________________</w:t>
      </w:r>
    </w:p>
    <w:p>
      <w:r>
        <w:rPr>
          <w:rFonts w:hint="eastAsia"/>
        </w:rPr>
        <w:t xml:space="preserve">         </w:t>
      </w:r>
      <w:r>
        <w:rPr>
          <w:rFonts w:hint="eastAsia" w:ascii="黑体" w:eastAsia="黑体"/>
          <w:b/>
          <w:sz w:val="30"/>
          <w:szCs w:val="30"/>
        </w:rPr>
        <w:t>班    级： ________________________________</w:t>
      </w:r>
    </w:p>
    <w:p>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ascii="黑体" w:eastAsia="黑体"/>
          <w:b/>
          <w:sz w:val="30"/>
          <w:szCs w:val="30"/>
        </w:rPr>
      </w:pPr>
    </w:p>
    <w:p>
      <w:pPr>
        <w:ind w:firstLine="3614" w:firstLineChars="1200"/>
        <w:rPr>
          <w:rFonts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ascii="经典标宋简" w:eastAsia="经典标宋简"/>
          <w:sz w:val="28"/>
          <w:szCs w:val="28"/>
        </w:rPr>
      </w:pPr>
    </w:p>
    <w:p>
      <w:pPr>
        <w:adjustRightInd w:val="0"/>
        <w:snapToGrid w:val="0"/>
        <w:spacing w:line="360" w:lineRule="auto"/>
        <w:rPr>
          <w:rFonts w:ascii="黑体" w:hAnsi="黑体" w:eastAsia="黑体"/>
          <w:sz w:val="28"/>
          <w:szCs w:val="28"/>
        </w:rPr>
      </w:pPr>
    </w:p>
    <w:p>
      <w:pPr>
        <w:adjustRightInd w:val="0"/>
        <w:snapToGrid w:val="0"/>
        <w:spacing w:line="420" w:lineRule="exact"/>
        <w:jc w:val="center"/>
        <w:rPr>
          <w:rFonts w:ascii="黑体" w:hAnsi="黑体" w:eastAsia="黑体"/>
          <w:b/>
          <w:bCs/>
          <w:sz w:val="28"/>
          <w:szCs w:val="28"/>
        </w:rPr>
      </w:pPr>
    </w:p>
    <w:p>
      <w:pPr>
        <w:adjustRightInd w:val="0"/>
        <w:snapToGrid w:val="0"/>
        <w:spacing w:line="420" w:lineRule="exact"/>
        <w:jc w:val="center"/>
        <w:rPr>
          <w:rFonts w:ascii="黑体" w:hAnsi="黑体" w:eastAsia="黑体"/>
          <w:b/>
          <w:bCs/>
          <w:sz w:val="28"/>
          <w:szCs w:val="28"/>
        </w:rPr>
      </w:pPr>
    </w:p>
    <w:p>
      <w:pPr>
        <w:adjustRightInd w:val="0"/>
        <w:snapToGrid w:val="0"/>
        <w:spacing w:line="420" w:lineRule="exact"/>
        <w:jc w:val="center"/>
        <w:rPr>
          <w:rFonts w:ascii="黑体" w:hAnsi="黑体" w:eastAsia="黑体"/>
          <w:b/>
          <w:bCs/>
          <w:sz w:val="28"/>
          <w:szCs w:val="28"/>
        </w:rPr>
      </w:pPr>
    </w:p>
    <w:p>
      <w:pPr>
        <w:adjustRightInd w:val="0"/>
        <w:snapToGrid w:val="0"/>
        <w:spacing w:line="420" w:lineRule="exact"/>
        <w:jc w:val="center"/>
        <w:rPr>
          <w:rFonts w:ascii="黑体" w:hAnsi="黑体" w:eastAsia="黑体"/>
          <w:b/>
          <w:bCs/>
          <w:sz w:val="28"/>
          <w:szCs w:val="28"/>
        </w:rPr>
      </w:pPr>
    </w:p>
    <w:p>
      <w:pPr>
        <w:adjustRightInd w:val="0"/>
        <w:snapToGrid w:val="0"/>
        <w:spacing w:line="420" w:lineRule="exact"/>
        <w:jc w:val="center"/>
        <w:rPr>
          <w:rFonts w:ascii="黑体" w:hAnsi="黑体" w:eastAsia="黑体"/>
          <w:b/>
          <w:bCs/>
          <w:sz w:val="28"/>
          <w:szCs w:val="28"/>
        </w:rPr>
      </w:pPr>
    </w:p>
    <w:p>
      <w:pPr>
        <w:spacing w:line="560" w:lineRule="exact"/>
        <w:jc w:val="center"/>
        <w:rPr>
          <w:rFonts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color w:val="000000"/>
                <w:sz w:val="28"/>
                <w:szCs w:val="28"/>
              </w:rPr>
            </w:pPr>
            <w:r>
              <w:rPr>
                <w:rFonts w:hint="eastAsia"/>
                <w:color w:val="000000"/>
                <w:sz w:val="28"/>
                <w:szCs w:val="28"/>
              </w:rPr>
              <w:t>姓名</w:t>
            </w:r>
          </w:p>
        </w:tc>
        <w:tc>
          <w:tcPr>
            <w:tcW w:w="1302" w:type="dxa"/>
            <w:gridSpan w:val="2"/>
          </w:tcPr>
          <w:p>
            <w:pPr>
              <w:spacing w:line="560" w:lineRule="exact"/>
              <w:rPr>
                <w:color w:val="000000"/>
                <w:sz w:val="28"/>
                <w:szCs w:val="28"/>
              </w:rPr>
            </w:pPr>
          </w:p>
        </w:tc>
        <w:tc>
          <w:tcPr>
            <w:tcW w:w="808" w:type="dxa"/>
          </w:tcPr>
          <w:p>
            <w:pPr>
              <w:spacing w:line="560" w:lineRule="exact"/>
              <w:rPr>
                <w:color w:val="000000"/>
                <w:sz w:val="28"/>
                <w:szCs w:val="28"/>
              </w:rPr>
            </w:pPr>
            <w:r>
              <w:rPr>
                <w:rFonts w:hint="eastAsia"/>
                <w:color w:val="000000"/>
                <w:sz w:val="28"/>
                <w:szCs w:val="28"/>
              </w:rPr>
              <w:t>学号</w:t>
            </w:r>
          </w:p>
        </w:tc>
        <w:tc>
          <w:tcPr>
            <w:tcW w:w="1330" w:type="dxa"/>
            <w:gridSpan w:val="2"/>
          </w:tcPr>
          <w:p>
            <w:pPr>
              <w:spacing w:line="560" w:lineRule="exact"/>
              <w:rPr>
                <w:color w:val="000000"/>
                <w:sz w:val="28"/>
                <w:szCs w:val="28"/>
              </w:rPr>
            </w:pPr>
          </w:p>
        </w:tc>
        <w:tc>
          <w:tcPr>
            <w:tcW w:w="793" w:type="dxa"/>
          </w:tcPr>
          <w:p>
            <w:pPr>
              <w:spacing w:line="560" w:lineRule="exact"/>
              <w:rPr>
                <w:color w:val="000000"/>
                <w:sz w:val="28"/>
                <w:szCs w:val="28"/>
              </w:rPr>
            </w:pPr>
            <w:r>
              <w:rPr>
                <w:rFonts w:hint="eastAsia"/>
                <w:color w:val="000000"/>
                <w:sz w:val="28"/>
                <w:szCs w:val="28"/>
              </w:rPr>
              <w:t>专业</w:t>
            </w:r>
          </w:p>
        </w:tc>
        <w:tc>
          <w:tcPr>
            <w:tcW w:w="1161" w:type="dxa"/>
            <w:gridSpan w:val="2"/>
          </w:tcPr>
          <w:p>
            <w:pPr>
              <w:spacing w:line="560" w:lineRule="exact"/>
              <w:rPr>
                <w:color w:val="000000"/>
                <w:sz w:val="28"/>
                <w:szCs w:val="28"/>
              </w:rPr>
            </w:pPr>
          </w:p>
        </w:tc>
        <w:tc>
          <w:tcPr>
            <w:tcW w:w="1373" w:type="dxa"/>
          </w:tcPr>
          <w:p>
            <w:pPr>
              <w:spacing w:line="560" w:lineRule="exact"/>
              <w:rPr>
                <w:color w:val="000000"/>
                <w:sz w:val="28"/>
                <w:szCs w:val="28"/>
              </w:rPr>
            </w:pPr>
            <w:r>
              <w:rPr>
                <w:rFonts w:hint="eastAsia"/>
                <w:color w:val="000000"/>
                <w:sz w:val="28"/>
                <w:szCs w:val="28"/>
              </w:rPr>
              <w:t>指导老师</w:t>
            </w:r>
          </w:p>
        </w:tc>
        <w:tc>
          <w:tcPr>
            <w:tcW w:w="1301" w:type="dxa"/>
          </w:tcPr>
          <w:p>
            <w:pPr>
              <w:spacing w:line="56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color w:val="000000"/>
                <w:sz w:val="28"/>
                <w:szCs w:val="28"/>
              </w:rPr>
            </w:pPr>
            <w:r>
              <w:rPr>
                <w:rFonts w:hint="eastAsia"/>
                <w:color w:val="000000"/>
                <w:sz w:val="28"/>
                <w:szCs w:val="28"/>
              </w:rPr>
              <w:t>毕业设计题目</w:t>
            </w:r>
          </w:p>
        </w:tc>
        <w:tc>
          <w:tcPr>
            <w:tcW w:w="2110" w:type="dxa"/>
            <w:gridSpan w:val="3"/>
          </w:tcPr>
          <w:p>
            <w:pPr>
              <w:spacing w:line="560" w:lineRule="exact"/>
              <w:rPr>
                <w:color w:val="000000"/>
                <w:sz w:val="28"/>
                <w:szCs w:val="28"/>
              </w:rPr>
            </w:pPr>
          </w:p>
        </w:tc>
        <w:tc>
          <w:tcPr>
            <w:tcW w:w="2011" w:type="dxa"/>
            <w:gridSpan w:val="3"/>
          </w:tcPr>
          <w:p>
            <w:pPr>
              <w:spacing w:line="560" w:lineRule="exact"/>
              <w:rPr>
                <w:color w:val="000000"/>
                <w:sz w:val="28"/>
                <w:szCs w:val="28"/>
              </w:rPr>
            </w:pPr>
            <w:r>
              <w:rPr>
                <w:rFonts w:hint="eastAsia"/>
                <w:color w:val="000000"/>
                <w:sz w:val="28"/>
                <w:szCs w:val="28"/>
              </w:rPr>
              <w:t>毕业设计类型</w:t>
            </w:r>
          </w:p>
        </w:tc>
        <w:tc>
          <w:tcPr>
            <w:tcW w:w="2857" w:type="dxa"/>
            <w:gridSpan w:val="3"/>
          </w:tcPr>
          <w:p>
            <w:pPr>
              <w:spacing w:line="560" w:lineRule="exac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color w:val="000000"/>
                <w:sz w:val="28"/>
                <w:szCs w:val="28"/>
              </w:rPr>
            </w:pPr>
          </w:p>
          <w:p>
            <w:pPr>
              <w:rPr>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i/>
                <w:iCs/>
                <w:color w:val="000000"/>
                <w:sz w:val="24"/>
              </w:rPr>
            </w:pPr>
          </w:p>
          <w:p>
            <w:pPr>
              <w:rPr>
                <w:i/>
                <w:iCs/>
                <w:color w:val="000000"/>
                <w:sz w:val="24"/>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color w:val="000000"/>
                <w:sz w:val="28"/>
                <w:szCs w:val="28"/>
              </w:rPr>
            </w:pPr>
          </w:p>
          <w:p>
            <w:pPr>
              <w:rPr>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i/>
                <w:iCs/>
                <w:color w:val="000000"/>
                <w:sz w:val="24"/>
              </w:rPr>
            </w:pPr>
          </w:p>
          <w:p>
            <w:pPr>
              <w:ind w:left="220" w:leftChars="100"/>
              <w:rPr>
                <w:i/>
                <w:iCs/>
                <w:color w:val="000000"/>
                <w:sz w:val="24"/>
              </w:rPr>
            </w:pPr>
          </w:p>
          <w:p>
            <w:pPr>
              <w:ind w:left="220" w:leftChars="100"/>
              <w:rPr>
                <w:i/>
                <w:iCs/>
                <w:color w:val="000000"/>
                <w:sz w:val="24"/>
              </w:rPr>
            </w:pPr>
          </w:p>
        </w:tc>
      </w:tr>
    </w:tbl>
    <w:p>
      <w:pPr>
        <w:jc w:val="center"/>
        <w:rPr>
          <w:rFonts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jc w:val="center"/>
        </w:trPr>
        <w:tc>
          <w:tcPr>
            <w:tcW w:w="1270" w:type="dxa"/>
          </w:tcPr>
          <w:p>
            <w:pPr>
              <w:rPr>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tc>
      </w:tr>
    </w:tbl>
    <w:p>
      <w:pPr>
        <w:ind w:firstLine="1205" w:firstLineChars="400"/>
        <w:rPr>
          <w:b/>
          <w:color w:val="000000"/>
          <w:sz w:val="30"/>
          <w:szCs w:val="30"/>
        </w:rPr>
      </w:pPr>
    </w:p>
    <w:p>
      <w:pPr>
        <w:ind w:firstLine="1205" w:firstLineChars="400"/>
        <w:rPr>
          <w:b/>
          <w:color w:val="000000"/>
          <w:sz w:val="30"/>
          <w:szCs w:val="30"/>
        </w:rPr>
      </w:pPr>
    </w:p>
    <w:p>
      <w:pPr>
        <w:jc w:val="center"/>
        <w:rPr>
          <w:rFonts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color w:val="000000"/>
                <w:sz w:val="28"/>
                <w:szCs w:val="28"/>
              </w:rPr>
            </w:pPr>
            <w:r>
              <w:rPr>
                <w:rFonts w:hint="eastAsia"/>
                <w:color w:val="000000"/>
                <w:sz w:val="28"/>
                <w:szCs w:val="28"/>
              </w:rPr>
              <w:t>姓名</w:t>
            </w:r>
          </w:p>
        </w:tc>
        <w:tc>
          <w:tcPr>
            <w:tcW w:w="1326" w:type="dxa"/>
            <w:gridSpan w:val="2"/>
          </w:tcPr>
          <w:p>
            <w:pPr>
              <w:rPr>
                <w:color w:val="000000"/>
                <w:sz w:val="28"/>
                <w:szCs w:val="28"/>
              </w:rPr>
            </w:pPr>
          </w:p>
        </w:tc>
        <w:tc>
          <w:tcPr>
            <w:tcW w:w="823" w:type="dxa"/>
          </w:tcPr>
          <w:p>
            <w:pPr>
              <w:rPr>
                <w:color w:val="000000"/>
                <w:sz w:val="28"/>
                <w:szCs w:val="28"/>
              </w:rPr>
            </w:pPr>
            <w:r>
              <w:rPr>
                <w:rFonts w:hint="eastAsia"/>
                <w:color w:val="000000"/>
                <w:sz w:val="28"/>
                <w:szCs w:val="28"/>
              </w:rPr>
              <w:t>学号</w:t>
            </w:r>
          </w:p>
        </w:tc>
        <w:tc>
          <w:tcPr>
            <w:tcW w:w="1355" w:type="dxa"/>
            <w:gridSpan w:val="2"/>
          </w:tcPr>
          <w:p>
            <w:pPr>
              <w:rPr>
                <w:color w:val="000000"/>
                <w:sz w:val="28"/>
                <w:szCs w:val="28"/>
              </w:rPr>
            </w:pPr>
          </w:p>
        </w:tc>
        <w:tc>
          <w:tcPr>
            <w:tcW w:w="808" w:type="dxa"/>
          </w:tcPr>
          <w:p>
            <w:pPr>
              <w:rPr>
                <w:color w:val="000000"/>
                <w:sz w:val="28"/>
                <w:szCs w:val="28"/>
              </w:rPr>
            </w:pPr>
            <w:r>
              <w:rPr>
                <w:rFonts w:hint="eastAsia"/>
                <w:color w:val="000000"/>
                <w:sz w:val="28"/>
                <w:szCs w:val="28"/>
              </w:rPr>
              <w:t>专业</w:t>
            </w:r>
          </w:p>
        </w:tc>
        <w:tc>
          <w:tcPr>
            <w:tcW w:w="1183" w:type="dxa"/>
            <w:gridSpan w:val="2"/>
          </w:tcPr>
          <w:p>
            <w:pPr>
              <w:rPr>
                <w:color w:val="000000"/>
                <w:sz w:val="28"/>
                <w:szCs w:val="28"/>
              </w:rPr>
            </w:pPr>
          </w:p>
        </w:tc>
        <w:tc>
          <w:tcPr>
            <w:tcW w:w="1399" w:type="dxa"/>
          </w:tcPr>
          <w:p>
            <w:pPr>
              <w:rPr>
                <w:color w:val="000000"/>
                <w:sz w:val="28"/>
                <w:szCs w:val="28"/>
              </w:rPr>
            </w:pPr>
            <w:r>
              <w:rPr>
                <w:rFonts w:hint="eastAsia"/>
                <w:color w:val="000000"/>
                <w:sz w:val="28"/>
                <w:szCs w:val="28"/>
              </w:rPr>
              <w:t>指导老师</w:t>
            </w:r>
          </w:p>
        </w:tc>
        <w:tc>
          <w:tcPr>
            <w:tcW w:w="132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color w:val="000000"/>
                <w:sz w:val="28"/>
                <w:szCs w:val="28"/>
              </w:rPr>
            </w:pPr>
            <w:r>
              <w:rPr>
                <w:rFonts w:hint="eastAsia"/>
                <w:color w:val="000000"/>
                <w:sz w:val="28"/>
                <w:szCs w:val="28"/>
              </w:rPr>
              <w:t>毕业设计题目</w:t>
            </w:r>
          </w:p>
        </w:tc>
        <w:tc>
          <w:tcPr>
            <w:tcW w:w="2149" w:type="dxa"/>
            <w:gridSpan w:val="3"/>
          </w:tcPr>
          <w:p>
            <w:pPr>
              <w:rPr>
                <w:color w:val="000000"/>
                <w:sz w:val="28"/>
                <w:szCs w:val="28"/>
              </w:rPr>
            </w:pPr>
          </w:p>
        </w:tc>
        <w:tc>
          <w:tcPr>
            <w:tcW w:w="2048" w:type="dxa"/>
            <w:gridSpan w:val="3"/>
          </w:tcPr>
          <w:p>
            <w:pPr>
              <w:rPr>
                <w:color w:val="000000"/>
                <w:sz w:val="28"/>
                <w:szCs w:val="28"/>
              </w:rPr>
            </w:pPr>
            <w:r>
              <w:rPr>
                <w:rFonts w:hint="eastAsia"/>
                <w:color w:val="000000"/>
                <w:sz w:val="28"/>
                <w:szCs w:val="28"/>
              </w:rPr>
              <w:t>毕业设计类型</w:t>
            </w:r>
          </w:p>
        </w:tc>
        <w:tc>
          <w:tcPr>
            <w:tcW w:w="2910" w:type="dxa"/>
            <w:gridSpan w:val="3"/>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color w:val="000000"/>
                <w:sz w:val="28"/>
                <w:szCs w:val="28"/>
              </w:rPr>
            </w:pPr>
          </w:p>
        </w:tc>
      </w:tr>
    </w:tbl>
    <w:p>
      <w:pPr>
        <w:rPr>
          <w:rFonts w:ascii="黑体" w:eastAsia="黑体"/>
          <w:sz w:val="72"/>
          <w:szCs w:val="72"/>
        </w:rPr>
      </w:pPr>
    </w:p>
    <w:p>
      <w:pPr>
        <w:pStyle w:val="4"/>
        <w:spacing w:before="4" w:line="520" w:lineRule="exact"/>
        <w:ind w:left="0" w:right="272"/>
        <w:rPr>
          <w:rFonts w:ascii="宋体" w:hAnsi="宋体" w:eastAsia="宋体"/>
          <w:b/>
          <w:sz w:val="28"/>
          <w:szCs w:val="28"/>
        </w:rPr>
      </w:pP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spacing w:line="560" w:lineRule="exact"/>
      </w:pP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
    <w:p/>
    <w:p/>
    <w:p/>
    <w:p/>
    <w:p/>
    <w:p/>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bCs/>
                <w:szCs w:val="21"/>
              </w:rPr>
            </w:pPr>
          </w:p>
        </w:tc>
        <w:tc>
          <w:tcPr>
            <w:tcW w:w="1581" w:type="dxa"/>
            <w:vAlign w:val="center"/>
          </w:tcPr>
          <w:p>
            <w:pPr>
              <w:spacing w:line="520" w:lineRule="exact"/>
              <w:jc w:val="center"/>
              <w:rPr>
                <w:b/>
                <w:szCs w:val="21"/>
              </w:rPr>
            </w:pPr>
          </w:p>
        </w:tc>
        <w:tc>
          <w:tcPr>
            <w:tcW w:w="1504" w:type="dxa"/>
            <w:vAlign w:val="center"/>
          </w:tcPr>
          <w:p>
            <w:pPr>
              <w:spacing w:line="520" w:lineRule="exact"/>
              <w:jc w:val="center"/>
              <w:rPr>
                <w:b/>
                <w:bCs/>
                <w:szCs w:val="21"/>
              </w:rPr>
            </w:pPr>
          </w:p>
        </w:tc>
        <w:tc>
          <w:tcPr>
            <w:tcW w:w="1089" w:type="dxa"/>
            <w:vAlign w:val="center"/>
          </w:tcPr>
          <w:p>
            <w:pPr>
              <w:spacing w:line="520" w:lineRule="exact"/>
              <w:jc w:val="center"/>
              <w:rPr>
                <w:b/>
                <w:bCs/>
                <w:szCs w:val="21"/>
              </w:rPr>
            </w:pPr>
          </w:p>
        </w:tc>
        <w:tc>
          <w:tcPr>
            <w:tcW w:w="1696" w:type="dxa"/>
            <w:vAlign w:val="center"/>
          </w:tcPr>
          <w:p>
            <w:pPr>
              <w:spacing w:line="520" w:lineRule="exact"/>
              <w:jc w:val="center"/>
              <w:rPr>
                <w:b/>
                <w:bCs/>
                <w:szCs w:val="21"/>
              </w:rPr>
            </w:pPr>
          </w:p>
        </w:tc>
        <w:tc>
          <w:tcPr>
            <w:tcW w:w="1212" w:type="dxa"/>
            <w:vAlign w:val="center"/>
          </w:tcPr>
          <w:p>
            <w:pPr>
              <w:spacing w:line="520" w:lineRule="exact"/>
              <w:jc w:val="center"/>
              <w:rPr>
                <w:b/>
                <w:bCs/>
                <w:szCs w:val="21"/>
              </w:rPr>
            </w:pPr>
          </w:p>
        </w:tc>
        <w:tc>
          <w:tcPr>
            <w:tcW w:w="1191" w:type="dxa"/>
            <w:vAlign w:val="center"/>
          </w:tcPr>
          <w:p>
            <w:pPr>
              <w:spacing w:line="520" w:lineRule="exact"/>
              <w:jc w:val="center"/>
              <w:rPr>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Che">
    <w:altName w:val="Malgun Gothic"/>
    <w:panose1 w:val="020B0609000101010101"/>
    <w:charset w:val="81"/>
    <w:family w:val="modern"/>
    <w:pitch w:val="default"/>
    <w:sig w:usb0="00000000" w:usb1="00000000" w:usb2="00000030" w:usb3="00000000" w:csb0="0008009F" w:csb1="00000000"/>
  </w:font>
  <w:font w:name="经典标宋简">
    <w:altName w:val="宋体"/>
    <w:panose1 w:val="00000000000000000000"/>
    <w:charset w:val="86"/>
    <w:family w:val="modern"/>
    <w:pitch w:val="default"/>
    <w:sig w:usb0="00000000" w:usb1="00000000" w:usb2="0000001E" w:usb3="00000000" w:csb0="2004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jgyMzVhYTA5YmE3ZDNmZDY0MjYxZGNlMWNkZDAifQ=="/>
  </w:docVars>
  <w:rsids>
    <w:rsidRoot w:val="00B74514"/>
    <w:rsid w:val="00051F4E"/>
    <w:rsid w:val="00080641"/>
    <w:rsid w:val="000B0F48"/>
    <w:rsid w:val="000D07C6"/>
    <w:rsid w:val="00100C93"/>
    <w:rsid w:val="0014326E"/>
    <w:rsid w:val="00192315"/>
    <w:rsid w:val="00195A6B"/>
    <w:rsid w:val="003C7495"/>
    <w:rsid w:val="00444612"/>
    <w:rsid w:val="00486D45"/>
    <w:rsid w:val="004E6438"/>
    <w:rsid w:val="00514D31"/>
    <w:rsid w:val="007B1C64"/>
    <w:rsid w:val="008B1407"/>
    <w:rsid w:val="008B7EB3"/>
    <w:rsid w:val="00915967"/>
    <w:rsid w:val="009F6F4E"/>
    <w:rsid w:val="00AE3D75"/>
    <w:rsid w:val="00B74514"/>
    <w:rsid w:val="00BC1041"/>
    <w:rsid w:val="00BF7BF1"/>
    <w:rsid w:val="00C21005"/>
    <w:rsid w:val="00D05ED3"/>
    <w:rsid w:val="00D84DFD"/>
    <w:rsid w:val="00E27E3A"/>
    <w:rsid w:val="00E548B1"/>
    <w:rsid w:val="00E82121"/>
    <w:rsid w:val="00FE67E2"/>
    <w:rsid w:val="079429D5"/>
    <w:rsid w:val="09B11B8F"/>
    <w:rsid w:val="10D83F5E"/>
    <w:rsid w:val="1C2B24F1"/>
    <w:rsid w:val="28F676D0"/>
    <w:rsid w:val="4211608A"/>
    <w:rsid w:val="47160E39"/>
    <w:rsid w:val="7721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zh-CN"/>
    </w:rPr>
  </w:style>
  <w:style w:type="paragraph" w:styleId="3">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4">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3 Char"/>
    <w:basedOn w:val="9"/>
    <w:link w:val="3"/>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4"/>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4806</Words>
  <Characters>5124</Characters>
  <Lines>54</Lines>
  <Paragraphs>15</Paragraphs>
  <TotalTime>116</TotalTime>
  <ScaleCrop>false</ScaleCrop>
  <LinksUpToDate>false</LinksUpToDate>
  <CharactersWithSpaces>6793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2023-08-31T12:31:00Z</dcterms:created>
  <dc:creator>黎波</dc:creator>
  <cp:lastModifiedBy>癫</cp:lastModifiedBy>
  <dcterms:modified xsi:type="dcterms:W3CDTF">2023-09-03T12:38:03Z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6CEB7A19DABF43ECBC685ED36BD0B099_12</vt:lpwstr>
  </property>
</Properties>
</file>